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D06B3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CIELE A VÝSTUPY VZDELÁVANIA</w:t>
      </w:r>
    </w:p>
    <w:p w14:paraId="7616FA42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A8BB248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Vysoká škola: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Vysoká škola medzinárodného podnikania ISM Slovakia v Prešove</w:t>
      </w:r>
    </w:p>
    <w:p w14:paraId="0C435B30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Katedra: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Katedra spoločenských vied</w:t>
      </w:r>
    </w:p>
    <w:p w14:paraId="0F0DEA8D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Typ študijného programu: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štandardný/nekombinačný</w:t>
      </w:r>
    </w:p>
    <w:p w14:paraId="23EBD9D9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Názov študijného programu: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ekonomika a manažment v obchodnom podnikaní</w:t>
      </w:r>
    </w:p>
    <w:p w14:paraId="2A111D45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Názov študijného odboru: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ekonomika a manažment</w:t>
      </w:r>
    </w:p>
    <w:p w14:paraId="6D9CA5D2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Stupeň vysokoškolského štúdia: </w:t>
      </w:r>
      <w:r w:rsidRPr="003F3889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D926D9D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Forma štúdia: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>denná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3F3889">
        <w:rPr>
          <w:rFonts w:ascii="Times New Roman" w:hAnsi="Times New Roman" w:cs="Times New Roman"/>
          <w:iCs/>
          <w:sz w:val="24"/>
          <w:szCs w:val="24"/>
        </w:rPr>
        <w:tab/>
      </w:r>
    </w:p>
    <w:p w14:paraId="6583F17B" w14:textId="70EBA36E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Metóda štúdia: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dištančná</w:t>
      </w:r>
    </w:p>
    <w:p w14:paraId="11D3E689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93FCA00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Výstupy vzdelávania</w:t>
      </w:r>
    </w:p>
    <w:p w14:paraId="6F350643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03E353E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Profilový predmet: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KEMM/CON/19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Controling</w:t>
      </w:r>
    </w:p>
    <w:p w14:paraId="4D8D83EF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1.</w:t>
      </w:r>
    </w:p>
    <w:p w14:paraId="490B3DB1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Dokázať analyzovať ekonomické a manažérske aspekty procesov organizácie, navrhovať a realizovať manažérske rozhodnutia týkajúce sa fungovania týchto procesov.</w:t>
      </w:r>
    </w:p>
    <w:p w14:paraId="4F4A8F49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Dokázať analyzovať, modelovať, hodnotiť a zlepšovať hlavné a podporné procesy organizácie zahrnuté do jej systému riadenia.</w:t>
      </w:r>
    </w:p>
    <w:p w14:paraId="7A67B124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Vyznačovať sa vysokou mierou tvorivosti a samostatnosti pri manažérskom rozhodovaní.</w:t>
      </w:r>
    </w:p>
    <w:p w14:paraId="7703B92C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E3BA01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Profilový predmet: </w:t>
      </w:r>
      <w:r w:rsidRPr="003F3889">
        <w:rPr>
          <w:rFonts w:ascii="Times New Roman" w:hAnsi="Times New Roman" w:cs="Times New Roman"/>
          <w:iCs/>
          <w:sz w:val="24"/>
          <w:szCs w:val="24"/>
        </w:rPr>
        <w:t>KEMM/PMA/19 Projektový manažment</w:t>
      </w:r>
    </w:p>
    <w:p w14:paraId="0F639D4C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1.</w:t>
      </w:r>
    </w:p>
    <w:p w14:paraId="7B96136B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Vedieť charakterizovať zásady projektového manažmentu, prípravy a koordinácie projektov. </w:t>
      </w:r>
    </w:p>
    <w:p w14:paraId="4773F385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Dokázať vypracovávať projekty/výskumné úlohy z oblasti marketingových analýz a syntéz a dokázať v rámci získaných zručností a kompetencií riadiť tieto projekty.</w:t>
      </w:r>
    </w:p>
    <w:p w14:paraId="465214B3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Získané kompetencie: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Zvládať prácu v interdisciplinárnych pracovných kolektívoch a vedieť závery a rozhodnutia jasne prezentovať, rozvíjať svoje zručnosti a samostatne sa vzdelávať.</w:t>
      </w:r>
    </w:p>
    <w:p w14:paraId="55F0F9A2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8A59731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Profilový predmet: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KEMM/KMA/19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Komerčný marketing</w:t>
      </w:r>
    </w:p>
    <w:p w14:paraId="23A5F663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Odporúčaný semester: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30EA07A9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Definovať slovenské podnikateľské prostredie a špecifikovať kvalitatívne, kvantitatívne a špecifické metódy výskumu trhu (dotazníky, interview, mystery shopping, a pod..</w:t>
      </w:r>
    </w:p>
    <w:p w14:paraId="1D34B41D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Aplikovať moderné technológie vo výskume trhu  a vypracovávať projekty/výskumné úlohy z oblasti marketingových analýz a syntéz. </w:t>
      </w:r>
    </w:p>
    <w:p w14:paraId="09EE8E96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Schopnosť komunikovať s ľuďmi (verbálne i neverbálne) a schopnosť samostatne riešiť a analyzovať problémy.</w:t>
      </w:r>
    </w:p>
    <w:p w14:paraId="1FE0C000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C3279A0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Profilový predmet: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KEMM/SMA/19 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Strategický manažment</w:t>
      </w:r>
    </w:p>
    <w:p w14:paraId="07709664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2.</w:t>
      </w:r>
    </w:p>
    <w:p w14:paraId="054634B4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Mať znalosti nielen z operatívneho riadenia, ale aj z oblasti strategického rozhodovania. </w:t>
      </w:r>
    </w:p>
    <w:p w14:paraId="71607D9B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Schopnosť  a kompetentnosť identifikovať potreby organizácie zavádzať moderné metódy riadenia ako súčasť strategického manažmentu organizácie.</w:t>
      </w:r>
    </w:p>
    <w:p w14:paraId="1DBFA78F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Mať schopnosť integrovať vedomosti a manažérske systémy, zvládať komplexnosť problémov a formulovať rozhodnutia pri obmedzenom množstve informácií.</w:t>
      </w:r>
    </w:p>
    <w:p w14:paraId="5C8BE35A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D9DDBB1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Profilový predmet: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KEMM/MMP/19 Medzinárodný manažment a podnikanie</w:t>
      </w:r>
    </w:p>
    <w:p w14:paraId="2C021A00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2.</w:t>
      </w:r>
    </w:p>
    <w:p w14:paraId="67AC3FD9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Poznať a vysvetliť štruktúru vládnych a samosprávnych organizácií a spôsob fungovania terciárneho sektora v medzinárodnom prostredí, popísať pravidlá ochrany osobných údajov, autorské právo v SR pri vstupe na medzinárodné trhy.</w:t>
      </w:r>
    </w:p>
    <w:p w14:paraId="561A5D78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Vedieť aplikovať vedomosti z oblastí ekonomiky, informačných zdrojov a technológií, legislatívy v rámci medzinárodných vzťahov, prezentovať výsledky prieskumov medzinárodného trhu a medzinárodných analýz</w:t>
      </w:r>
    </w:p>
    <w:p w14:paraId="4C80A52D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Schopnosť samostatne riešiť a analyzovať problémy pri vstupe na medzinárodné trhy.</w:t>
      </w:r>
    </w:p>
    <w:p w14:paraId="7E4D8E5A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05B1F31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Profilový predmet: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KEMM/MKY/19 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Manažment kvality</w:t>
      </w: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42C83E18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3.</w:t>
      </w:r>
    </w:p>
    <w:p w14:paraId="1702E767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Mať vedomosti o požiadavkách normalizovaných systémov manažérstva kvality.</w:t>
      </w:r>
    </w:p>
    <w:p w14:paraId="6574239F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Mať zručnosti na  aplikáciu požiadaviek normalizovaných systémov manažérstva kvality.</w:t>
      </w:r>
    </w:p>
    <w:p w14:paraId="3387765C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Pri tvorbe a realizácii manažérskych rozhodnutí rešpektovať princípy neustáleho zlepšovania, zahŕňajúc spoločenskú a etickú zodpovednosť pri uplatňovaní získaných vedomostí.</w:t>
      </w:r>
    </w:p>
    <w:p w14:paraId="6ED47AF7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87E43DF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Profilový predmet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3F38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iCs/>
          <w:sz w:val="24"/>
          <w:szCs w:val="24"/>
        </w:rPr>
        <w:t>KEMM/PRI/19 Podnikateľské riziko</w:t>
      </w:r>
    </w:p>
    <w:p w14:paraId="4EFEC2D0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3F3889">
        <w:rPr>
          <w:rFonts w:ascii="Times New Roman" w:hAnsi="Times New Roman" w:cs="Times New Roman"/>
          <w:iCs/>
          <w:sz w:val="24"/>
          <w:szCs w:val="24"/>
        </w:rPr>
        <w:t>.</w:t>
      </w:r>
    </w:p>
    <w:p w14:paraId="1E84889F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Ovládať princípy manažmentu rizika.  </w:t>
      </w:r>
    </w:p>
    <w:p w14:paraId="5D79F42E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Vedieť identifikovať, analyzovať, priorizovať, hodnotiť a eliminovať riziká spojené s rozhodovaním o ďalšom smerovaní podniku.</w:t>
      </w:r>
    </w:p>
    <w:p w14:paraId="2A99804C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Zvládať komplexnosť problémov a formulovať rozhodnutia pri obmedzenom množstve informácií.</w:t>
      </w:r>
    </w:p>
    <w:p w14:paraId="5DDBB98D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16A3D2C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Profilový predmet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 KEMM/PRM/19 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Procesný manažment</w:t>
      </w:r>
    </w:p>
    <w:p w14:paraId="73B9B0D9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>Odporúčaný semester:</w:t>
      </w:r>
      <w:r w:rsidRPr="003F38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3889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3F3889">
        <w:rPr>
          <w:rFonts w:ascii="Times New Roman" w:hAnsi="Times New Roman" w:cs="Times New Roman"/>
          <w:iCs/>
          <w:sz w:val="24"/>
          <w:szCs w:val="24"/>
        </w:rPr>
        <w:t>.</w:t>
      </w:r>
    </w:p>
    <w:p w14:paraId="35C27C4E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vedomosti: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 xml:space="preserve">Dokázať analyzovať ekonomické a manažérske aspekty procesov organizácie, navrhovať a realizovať manažérske rozhodnutia týkajúce sa fungovania týchto procesov.  </w:t>
      </w:r>
    </w:p>
    <w:p w14:paraId="01277F67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zručnosti: </w:t>
      </w:r>
      <w:r w:rsidRPr="003F3889">
        <w:rPr>
          <w:rFonts w:ascii="Times New Roman" w:hAnsi="Times New Roman" w:cs="Times New Roman"/>
          <w:iCs/>
          <w:sz w:val="24"/>
          <w:szCs w:val="24"/>
        </w:rPr>
        <w:t>Dokázať analyzovať, modelovať, hodnotiť a zlepšovať hlavné a podporné procesy organizácie zahrnuté do jej systému riadenia.</w:t>
      </w:r>
    </w:p>
    <w:p w14:paraId="634F3555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38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Získané kompetencie: </w:t>
      </w:r>
      <w:r w:rsidRPr="003F3889">
        <w:rPr>
          <w:rFonts w:ascii="Times New Roman" w:hAnsi="Times New Roman" w:cs="Times New Roman"/>
          <w:iCs/>
          <w:sz w:val="24"/>
          <w:szCs w:val="24"/>
        </w:rPr>
        <w:t>Vyznačovať sa vysokou mierou tvorivosti a samostatnosti pri manažérskom rozhodovaní.</w:t>
      </w:r>
    </w:p>
    <w:p w14:paraId="70BDF071" w14:textId="77777777" w:rsidR="003F3889" w:rsidRPr="003F3889" w:rsidRDefault="003F3889" w:rsidP="003F3889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C1174F8" w14:textId="77777777" w:rsidR="009E53D2" w:rsidRPr="003B7D7C" w:rsidRDefault="009E53D2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9E53D2" w:rsidRPr="003B7D7C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C1F9A" w14:textId="77777777" w:rsidR="00CC4271" w:rsidRDefault="00CC4271" w:rsidP="00A75E52">
      <w:pPr>
        <w:spacing w:line="240" w:lineRule="auto"/>
      </w:pPr>
      <w:r>
        <w:separator/>
      </w:r>
    </w:p>
  </w:endnote>
  <w:endnote w:type="continuationSeparator" w:id="0">
    <w:p w14:paraId="5265882D" w14:textId="77777777" w:rsidR="00CC4271" w:rsidRDefault="00CC4271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Content>
      <w:p w14:paraId="51B9A06A" w14:textId="77777777" w:rsidR="0062406E" w:rsidRPr="001D1F85" w:rsidRDefault="00000000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D11290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D11290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3B7D7C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D11290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3B7D7C" w:rsidRPr="003B7D7C">
                <w:rPr>
                  <w:rFonts w:asciiTheme="minorHAnsi" w:hAnsiTheme="minorHAnsi" w:cstheme="minorHAnsi"/>
                  <w:noProof/>
                  <w:sz w:val="22"/>
                </w:rPr>
                <w:t>3</w:t>
              </w:r>
            </w:fldSimple>
          </w:sdtContent>
        </w:sdt>
      </w:p>
    </w:sdtContent>
  </w:sdt>
  <w:p w14:paraId="594BDF31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81ADA" w14:textId="77777777" w:rsidR="00CC4271" w:rsidRDefault="00CC4271" w:rsidP="00A75E52">
      <w:pPr>
        <w:spacing w:line="240" w:lineRule="auto"/>
      </w:pPr>
      <w:r>
        <w:separator/>
      </w:r>
    </w:p>
  </w:footnote>
  <w:footnote w:type="continuationSeparator" w:id="0">
    <w:p w14:paraId="5752F355" w14:textId="77777777" w:rsidR="00CC4271" w:rsidRDefault="00CC4271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B1A5D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912387">
    <w:abstractNumId w:val="15"/>
  </w:num>
  <w:num w:numId="2" w16cid:durableId="427240091">
    <w:abstractNumId w:val="10"/>
  </w:num>
  <w:num w:numId="3" w16cid:durableId="1240023153">
    <w:abstractNumId w:val="19"/>
  </w:num>
  <w:num w:numId="4" w16cid:durableId="747194315">
    <w:abstractNumId w:val="1"/>
  </w:num>
  <w:num w:numId="5" w16cid:durableId="510074628">
    <w:abstractNumId w:val="17"/>
  </w:num>
  <w:num w:numId="6" w16cid:durableId="1216350817">
    <w:abstractNumId w:val="16"/>
  </w:num>
  <w:num w:numId="7" w16cid:durableId="52120414">
    <w:abstractNumId w:val="6"/>
  </w:num>
  <w:num w:numId="8" w16cid:durableId="14891414">
    <w:abstractNumId w:val="8"/>
  </w:num>
  <w:num w:numId="9" w16cid:durableId="2096050659">
    <w:abstractNumId w:val="7"/>
  </w:num>
  <w:num w:numId="10" w16cid:durableId="112213977">
    <w:abstractNumId w:val="20"/>
  </w:num>
  <w:num w:numId="11" w16cid:durableId="692653449">
    <w:abstractNumId w:val="11"/>
  </w:num>
  <w:num w:numId="12" w16cid:durableId="1311666204">
    <w:abstractNumId w:val="2"/>
  </w:num>
  <w:num w:numId="13" w16cid:durableId="889461077">
    <w:abstractNumId w:val="13"/>
  </w:num>
  <w:num w:numId="14" w16cid:durableId="1085147138">
    <w:abstractNumId w:val="0"/>
  </w:num>
  <w:num w:numId="15" w16cid:durableId="745300208">
    <w:abstractNumId w:val="3"/>
  </w:num>
  <w:num w:numId="16" w16cid:durableId="282419054">
    <w:abstractNumId w:val="18"/>
  </w:num>
  <w:num w:numId="17" w16cid:durableId="1976642353">
    <w:abstractNumId w:val="12"/>
  </w:num>
  <w:num w:numId="18" w16cid:durableId="1055279144">
    <w:abstractNumId w:val="14"/>
  </w:num>
  <w:num w:numId="19" w16cid:durableId="1630278574">
    <w:abstractNumId w:val="21"/>
  </w:num>
  <w:num w:numId="20" w16cid:durableId="1655643808">
    <w:abstractNumId w:val="4"/>
  </w:num>
  <w:num w:numId="21" w16cid:durableId="202254322">
    <w:abstractNumId w:val="5"/>
  </w:num>
  <w:num w:numId="22" w16cid:durableId="14156607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96091"/>
    <w:rsid w:val="000A0E08"/>
    <w:rsid w:val="000A3371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FCD"/>
    <w:rsid w:val="002331E4"/>
    <w:rsid w:val="00235BDD"/>
    <w:rsid w:val="002A2AEE"/>
    <w:rsid w:val="002A3AF9"/>
    <w:rsid w:val="002A5CDA"/>
    <w:rsid w:val="002A6557"/>
    <w:rsid w:val="002C2FD0"/>
    <w:rsid w:val="002E0FDB"/>
    <w:rsid w:val="00316AFE"/>
    <w:rsid w:val="00324817"/>
    <w:rsid w:val="0032630B"/>
    <w:rsid w:val="00353FD0"/>
    <w:rsid w:val="003604BC"/>
    <w:rsid w:val="00363645"/>
    <w:rsid w:val="00367139"/>
    <w:rsid w:val="00393BA8"/>
    <w:rsid w:val="00394194"/>
    <w:rsid w:val="00395AD5"/>
    <w:rsid w:val="003B1FB9"/>
    <w:rsid w:val="003B7D7C"/>
    <w:rsid w:val="003C5733"/>
    <w:rsid w:val="003E51DE"/>
    <w:rsid w:val="003F3889"/>
    <w:rsid w:val="00427E91"/>
    <w:rsid w:val="00445FF9"/>
    <w:rsid w:val="00460E9E"/>
    <w:rsid w:val="0047507F"/>
    <w:rsid w:val="004A1DEC"/>
    <w:rsid w:val="004A4D70"/>
    <w:rsid w:val="004A613A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7075AC"/>
    <w:rsid w:val="00730C1D"/>
    <w:rsid w:val="00733E00"/>
    <w:rsid w:val="00756CEE"/>
    <w:rsid w:val="0078238A"/>
    <w:rsid w:val="007A7634"/>
    <w:rsid w:val="007A79F1"/>
    <w:rsid w:val="007B68E0"/>
    <w:rsid w:val="007D2425"/>
    <w:rsid w:val="007E5615"/>
    <w:rsid w:val="007E7B04"/>
    <w:rsid w:val="00802FD3"/>
    <w:rsid w:val="008144D7"/>
    <w:rsid w:val="00824362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B0B68"/>
    <w:rsid w:val="009C3980"/>
    <w:rsid w:val="009C4813"/>
    <w:rsid w:val="009D4553"/>
    <w:rsid w:val="009E53D2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405DD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41694"/>
    <w:rsid w:val="00C67831"/>
    <w:rsid w:val="00C72055"/>
    <w:rsid w:val="00C7728B"/>
    <w:rsid w:val="00C801B4"/>
    <w:rsid w:val="00C847F2"/>
    <w:rsid w:val="00C900CE"/>
    <w:rsid w:val="00C9417D"/>
    <w:rsid w:val="00CC4271"/>
    <w:rsid w:val="00CC748B"/>
    <w:rsid w:val="00CF3C19"/>
    <w:rsid w:val="00D11290"/>
    <w:rsid w:val="00D2342A"/>
    <w:rsid w:val="00D24F9A"/>
    <w:rsid w:val="00D30D2C"/>
    <w:rsid w:val="00D314D2"/>
    <w:rsid w:val="00D368C3"/>
    <w:rsid w:val="00D45F59"/>
    <w:rsid w:val="00D617AF"/>
    <w:rsid w:val="00D96C62"/>
    <w:rsid w:val="00D97BAD"/>
    <w:rsid w:val="00DD3A26"/>
    <w:rsid w:val="00DD49BF"/>
    <w:rsid w:val="00DD618E"/>
    <w:rsid w:val="00DE02EA"/>
    <w:rsid w:val="00DF698C"/>
    <w:rsid w:val="00E0006A"/>
    <w:rsid w:val="00E010DF"/>
    <w:rsid w:val="00E44A60"/>
    <w:rsid w:val="00E77012"/>
    <w:rsid w:val="00E95AF3"/>
    <w:rsid w:val="00ED1807"/>
    <w:rsid w:val="00EF22D9"/>
    <w:rsid w:val="00EF4D82"/>
    <w:rsid w:val="00EF571F"/>
    <w:rsid w:val="00F10ABC"/>
    <w:rsid w:val="00F128C5"/>
    <w:rsid w:val="00F20715"/>
    <w:rsid w:val="00F228F9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AFA88"/>
  <w15:docId w15:val="{E855C07C-F055-4241-A937-5D1997B21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3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Marek Storoška</cp:lastModifiedBy>
  <cp:revision>2</cp:revision>
  <dcterms:created xsi:type="dcterms:W3CDTF">2022-08-16T16:22:00Z</dcterms:created>
  <dcterms:modified xsi:type="dcterms:W3CDTF">2024-08-14T08:58:00Z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